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E9E" w:rsidRPr="00D94E9E" w:rsidRDefault="00D94E9E" w:rsidP="008067B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8"/>
          <w:szCs w:val="28"/>
          <w:lang w:val="en-US" w:eastAsia="en-US"/>
        </w:rPr>
      </w:pPr>
      <w:proofErr w:type="spellStart"/>
      <w:r>
        <w:rPr>
          <w:rFonts w:ascii="Times" w:hAnsi="Times" w:cs="Times"/>
          <w:sz w:val="28"/>
          <w:szCs w:val="28"/>
          <w:lang w:val="en-US" w:eastAsia="en-US"/>
        </w:rPr>
        <w:t>Harmonogram</w:t>
      </w:r>
      <w:proofErr w:type="spellEnd"/>
      <w:r>
        <w:rPr>
          <w:rFonts w:ascii="Times" w:hAnsi="Times" w:cs="Times"/>
          <w:sz w:val="28"/>
          <w:szCs w:val="28"/>
          <w:lang w:val="en-US" w:eastAsia="en-US"/>
        </w:rPr>
        <w:t xml:space="preserve"> </w:t>
      </w:r>
      <w:proofErr w:type="spellStart"/>
      <w:r>
        <w:rPr>
          <w:rFonts w:ascii="Times" w:hAnsi="Times" w:cs="Times"/>
          <w:sz w:val="28"/>
          <w:szCs w:val="28"/>
          <w:lang w:val="en-US" w:eastAsia="en-US"/>
        </w:rPr>
        <w:t>výuky</w:t>
      </w:r>
      <w:proofErr w:type="spellEnd"/>
      <w:r>
        <w:rPr>
          <w:rFonts w:ascii="Times" w:hAnsi="Times" w:cs="Times"/>
          <w:sz w:val="28"/>
          <w:szCs w:val="28"/>
          <w:lang w:val="en-US" w:eastAsia="en-US"/>
        </w:rPr>
        <w:t xml:space="preserve">, </w:t>
      </w:r>
      <w:proofErr w:type="spellStart"/>
      <w:r w:rsidRPr="00D94E9E">
        <w:rPr>
          <w:rFonts w:ascii="Times" w:hAnsi="Times" w:cs="Times"/>
          <w:sz w:val="28"/>
          <w:szCs w:val="28"/>
          <w:lang w:val="en-US" w:eastAsia="en-US"/>
        </w:rPr>
        <w:t>osnova</w:t>
      </w:r>
      <w:proofErr w:type="spellEnd"/>
    </w:p>
    <w:p w:rsidR="008067BB" w:rsidRPr="00D94E9E" w:rsidRDefault="00D94E9E" w:rsidP="00D94E9E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  <w:lang w:val="en-US" w:eastAsia="en-US"/>
        </w:rPr>
      </w:pPr>
      <w:r w:rsidRPr="00D94E9E">
        <w:rPr>
          <w:rFonts w:ascii="Times" w:hAnsi="Times" w:cs="Times"/>
          <w:sz w:val="20"/>
          <w:szCs w:val="20"/>
          <w:lang w:val="en-US" w:eastAsia="en-US"/>
        </w:rPr>
        <w:t>den</w:t>
      </w:r>
      <w:r w:rsidR="008067BB" w:rsidRPr="00D94E9E">
        <w:rPr>
          <w:rFonts w:ascii="Times" w:hAnsi="Times" w:cs="Times"/>
          <w:sz w:val="20"/>
          <w:szCs w:val="20"/>
          <w:lang w:val="en-US" w:eastAsia="en-US"/>
        </w:rPr>
        <w:t xml:space="preserve"> </w:t>
      </w:r>
    </w:p>
    <w:tbl>
      <w:tblPr>
        <w:tblW w:w="8613" w:type="dxa"/>
        <w:tblBorders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1134"/>
        <w:gridCol w:w="5528"/>
      </w:tblGrid>
      <w:tr w:rsidR="00D94E9E" w:rsidRPr="00D94E9E" w:rsidTr="00D94E9E">
        <w:trPr>
          <w:trHeight w:val="435"/>
        </w:trPr>
        <w:tc>
          <w:tcPr>
            <w:tcW w:w="959" w:type="dxa"/>
            <w:tcBorders>
              <w:top w:val="single" w:sz="8" w:space="0" w:color="auto"/>
              <w:left w:val="single" w:sz="7" w:space="0" w:color="auto"/>
              <w:bottom w:val="single" w:sz="7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94E9E" w:rsidRPr="00D94E9E" w:rsidRDefault="00D94E9E" w:rsidP="00E175F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Od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7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94E9E" w:rsidRPr="00D94E9E" w:rsidRDefault="00D94E9E" w:rsidP="00E175F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do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7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94E9E" w:rsidRPr="00D94E9E" w:rsidRDefault="00D94E9E" w:rsidP="00E175F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Časová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dotace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7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D94E9E" w:rsidRPr="00D94E9E" w:rsidRDefault="00D94E9E" w:rsidP="00E175F7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Náplň</w:t>
            </w:r>
            <w:proofErr w:type="spellEnd"/>
          </w:p>
        </w:tc>
      </w:tr>
      <w:tr w:rsidR="008067BB" w:rsidRPr="00D94E9E" w:rsidTr="00630FF6">
        <w:tc>
          <w:tcPr>
            <w:tcW w:w="959" w:type="dxa"/>
            <w:tcBorders>
              <w:top w:val="single" w:sz="8" w:space="0" w:color="auto"/>
              <w:left w:val="single" w:sz="7" w:space="0" w:color="auto"/>
              <w:bottom w:val="single" w:sz="7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4529E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9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:00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7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4529E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9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:10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7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8067B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0:10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7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6F351E" w:rsidP="00D94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Úvod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do IS POHODA.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Proč</w:t>
            </w:r>
            <w:proofErr w:type="spellEnd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používat</w:t>
            </w:r>
            <w:proofErr w:type="spellEnd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bookmarkStart w:id="0" w:name="_GoBack"/>
            <w:bookmarkEnd w:id="0"/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ekonomický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a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úč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etní</w:t>
            </w:r>
            <w:proofErr w:type="spellEnd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SW </w:t>
            </w:r>
          </w:p>
        </w:tc>
      </w:tr>
      <w:tr w:rsidR="008067BB" w:rsidRPr="00D94E9E" w:rsidTr="00630FF6">
        <w:tc>
          <w:tcPr>
            <w:tcW w:w="959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4529E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9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:10 </w:t>
            </w:r>
          </w:p>
        </w:tc>
        <w:tc>
          <w:tcPr>
            <w:tcW w:w="992" w:type="dxa"/>
            <w:tcBorders>
              <w:top w:val="single" w:sz="7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4529E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11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:00 </w:t>
            </w:r>
          </w:p>
        </w:tc>
        <w:tc>
          <w:tcPr>
            <w:tcW w:w="1134" w:type="dxa"/>
            <w:tcBorders>
              <w:top w:val="single" w:sz="7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8067B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1:50 </w:t>
            </w:r>
          </w:p>
        </w:tc>
        <w:tc>
          <w:tcPr>
            <w:tcW w:w="5528" w:type="dxa"/>
            <w:tcBorders>
              <w:top w:val="single" w:sz="7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6F351E" w:rsidP="008067BB">
            <w:pPr>
              <w:widowControl w:val="0"/>
              <w:tabs>
                <w:tab w:val="left" w:pos="4712"/>
                <w:tab w:val="left" w:pos="5704"/>
              </w:tabs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Založení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nové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úč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etní</w:t>
            </w:r>
            <w:proofErr w:type="spellEnd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jednotky</w:t>
            </w:r>
            <w:proofErr w:type="spellEnd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/ </w:t>
            </w:r>
            <w:proofErr w:type="spellStart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založení</w:t>
            </w:r>
            <w:proofErr w:type="spellEnd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fiktivní</w:t>
            </w:r>
            <w:proofErr w:type="spellEnd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firmy</w:t>
            </w:r>
            <w:proofErr w:type="spellEnd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Novák</w:t>
            </w:r>
            <w:proofErr w:type="spellEnd"/>
            <w:r w:rsidR="00D94E9E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,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Popis</w:t>
            </w:r>
            <w:proofErr w:type="spellEnd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z</w:t>
            </w: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ákladních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prvků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okna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IS POHODA. </w:t>
            </w:r>
            <w:proofErr w:type="spellStart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Práce</w:t>
            </w:r>
            <w:proofErr w:type="spellEnd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s</w:t>
            </w: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tabulkou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sloupce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tabulky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třídění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záznamů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vyhledávání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záznamů</w:t>
            </w:r>
            <w:proofErr w:type="spellEnd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operace</w:t>
            </w:r>
            <w:proofErr w:type="spellEnd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s </w:t>
            </w:r>
            <w:proofErr w:type="spellStart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vyhledanými</w:t>
            </w:r>
            <w:proofErr w:type="spellEnd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záznamy</w:t>
            </w:r>
            <w:proofErr w:type="spellEnd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) </w:t>
            </w:r>
          </w:p>
          <w:p w:rsidR="008067BB" w:rsidRPr="00D94E9E" w:rsidRDefault="006F351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Práce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s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formulář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em</w:t>
            </w:r>
            <w:proofErr w:type="spellEnd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založení</w:t>
            </w:r>
            <w:proofErr w:type="spellEnd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nového</w:t>
            </w:r>
            <w:proofErr w:type="spellEnd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zázna</w:t>
            </w: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mu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kopírování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mazání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záznamů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editace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záznamů</w:t>
            </w:r>
            <w:proofErr w:type="spellEnd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) </w:t>
            </w:r>
          </w:p>
        </w:tc>
      </w:tr>
      <w:tr w:rsidR="008067BB" w:rsidRPr="00D94E9E" w:rsidTr="00630FF6">
        <w:tc>
          <w:tcPr>
            <w:tcW w:w="959" w:type="dxa"/>
            <w:tcBorders>
              <w:top w:val="single" w:sz="8" w:space="0" w:color="auto"/>
              <w:left w:val="single" w:sz="7" w:space="0" w:color="auto"/>
              <w:bottom w:val="single" w:sz="7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4529E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11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:00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7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4529E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11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:15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7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8067B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0:15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7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6F351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Př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estávka</w:t>
            </w:r>
            <w:proofErr w:type="spellEnd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8067BB" w:rsidRPr="00D94E9E" w:rsidTr="00630FF6">
        <w:tc>
          <w:tcPr>
            <w:tcW w:w="959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4529E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11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:15 </w:t>
            </w:r>
          </w:p>
        </w:tc>
        <w:tc>
          <w:tcPr>
            <w:tcW w:w="992" w:type="dxa"/>
            <w:tcBorders>
              <w:top w:val="single" w:sz="7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4529E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13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:00 </w:t>
            </w:r>
          </w:p>
        </w:tc>
        <w:tc>
          <w:tcPr>
            <w:tcW w:w="1134" w:type="dxa"/>
            <w:tcBorders>
              <w:top w:val="single" w:sz="7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8067B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1:45 </w:t>
            </w:r>
          </w:p>
        </w:tc>
        <w:tc>
          <w:tcPr>
            <w:tcW w:w="5528" w:type="dxa"/>
            <w:tcBorders>
              <w:top w:val="single" w:sz="7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8067B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Tisk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a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tiskové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sestavy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8067BB" w:rsidRPr="00D94E9E" w:rsidTr="00630FF6">
        <w:tc>
          <w:tcPr>
            <w:tcW w:w="959" w:type="dxa"/>
            <w:tcBorders>
              <w:top w:val="single" w:sz="8" w:space="0" w:color="auto"/>
              <w:left w:val="single" w:sz="7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4529E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13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:00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4529E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13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:45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8067B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0:45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6F351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0bě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d </w:t>
            </w:r>
          </w:p>
        </w:tc>
      </w:tr>
      <w:tr w:rsidR="008067BB" w:rsidRPr="00D94E9E" w:rsidTr="00630FF6">
        <w:tc>
          <w:tcPr>
            <w:tcW w:w="959" w:type="dxa"/>
            <w:tcBorders>
              <w:top w:val="single" w:sz="8" w:space="0" w:color="auto"/>
              <w:left w:val="single" w:sz="7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4529E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13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:45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4529E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15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:15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8067B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1:30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8067B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Založení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nové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vlas</w:t>
            </w:r>
            <w:r w:rsidR="006F351E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tní</w:t>
            </w:r>
            <w:proofErr w:type="spellEnd"/>
            <w:r w:rsidR="006F351E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F351E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databáze</w:t>
            </w:r>
            <w:proofErr w:type="spellEnd"/>
            <w:r w:rsidR="006F351E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)</w:t>
            </w:r>
            <w:r w:rsidR="00D94E9E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,</w:t>
            </w:r>
            <w:r w:rsidR="006F351E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F351E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Nastavení</w:t>
            </w:r>
            <w:proofErr w:type="spellEnd"/>
            <w:r w:rsidR="006F351E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F351E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nové</w:t>
            </w:r>
            <w:proofErr w:type="spellEnd"/>
            <w:r w:rsidR="006F351E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F351E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úč</w:t>
            </w: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etní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jednotky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8067BB" w:rsidRPr="00D94E9E" w:rsidTr="00630FF6">
        <w:tc>
          <w:tcPr>
            <w:tcW w:w="959" w:type="dxa"/>
            <w:tcBorders>
              <w:top w:val="single" w:sz="8" w:space="0" w:color="auto"/>
              <w:left w:val="single" w:sz="7" w:space="0" w:color="auto"/>
              <w:bottom w:val="single" w:sz="7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4529E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15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:15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7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4529E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15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:30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7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8067B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0:15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7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6F351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Př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estávka</w:t>
            </w:r>
            <w:proofErr w:type="spellEnd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8067BB" w:rsidRPr="00D94E9E" w:rsidTr="00630FF6">
        <w:tblPrEx>
          <w:tblBorders>
            <w:top w:val="nil"/>
          </w:tblBorders>
        </w:tblPrEx>
        <w:tc>
          <w:tcPr>
            <w:tcW w:w="959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4529E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15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:30 </w:t>
            </w:r>
          </w:p>
        </w:tc>
        <w:tc>
          <w:tcPr>
            <w:tcW w:w="992" w:type="dxa"/>
            <w:tcBorders>
              <w:top w:val="single" w:sz="7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4529E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17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:00 </w:t>
            </w:r>
          </w:p>
        </w:tc>
        <w:tc>
          <w:tcPr>
            <w:tcW w:w="1134" w:type="dxa"/>
            <w:tcBorders>
              <w:top w:val="single" w:sz="7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8067B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1:30 </w:t>
            </w:r>
          </w:p>
        </w:tc>
        <w:tc>
          <w:tcPr>
            <w:tcW w:w="5528" w:type="dxa"/>
            <w:tcBorders>
              <w:top w:val="single" w:sz="7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6F351E" w:rsidP="00D94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Účtová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osnova</w:t>
            </w:r>
            <w:proofErr w:type="spellEnd"/>
            <w:r w:rsidR="00D94E9E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,</w:t>
            </w: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Předkontace</w:t>
            </w:r>
            <w:proofErr w:type="spellEnd"/>
            <w:r w:rsidR="00D94E9E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,</w:t>
            </w: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Počáteční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stavy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účtů</w:t>
            </w:r>
            <w:proofErr w:type="spellEnd"/>
            <w:r w:rsidR="00D94E9E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,</w:t>
            </w: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Úvod</w:t>
            </w:r>
            <w:proofErr w:type="spellEnd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do </w:t>
            </w:r>
            <w:proofErr w:type="spellStart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fakturace</w:t>
            </w:r>
            <w:proofErr w:type="spellEnd"/>
            <w:r w:rsidR="00D94E9E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,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Otázky</w:t>
            </w:r>
            <w:proofErr w:type="spellEnd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diskuse</w:t>
            </w:r>
            <w:proofErr w:type="spellEnd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8067BB" w:rsidRPr="00D94E9E" w:rsidTr="00D94E9E">
        <w:tblPrEx>
          <w:tblBorders>
            <w:top w:val="nil"/>
          </w:tblBorders>
        </w:tblPrEx>
        <w:tc>
          <w:tcPr>
            <w:tcW w:w="8613" w:type="dxa"/>
            <w:gridSpan w:val="4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bottom"/>
          </w:tcPr>
          <w:p w:rsidR="00D94E9E" w:rsidRPr="00D94E9E" w:rsidRDefault="00D94E9E" w:rsidP="00D94E9E">
            <w:pPr>
              <w:pStyle w:val="Odstavecseseznamem"/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</w:p>
          <w:p w:rsidR="008067BB" w:rsidRPr="00D94E9E" w:rsidRDefault="00D94E9E" w:rsidP="00D94E9E">
            <w:pPr>
              <w:pStyle w:val="Odstavecseseznamem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den</w:t>
            </w:r>
          </w:p>
        </w:tc>
      </w:tr>
      <w:tr w:rsidR="008067BB" w:rsidRPr="00D94E9E" w:rsidTr="00630FF6">
        <w:tc>
          <w:tcPr>
            <w:tcW w:w="959" w:type="dxa"/>
            <w:tcBorders>
              <w:top w:val="single" w:sz="8" w:space="0" w:color="auto"/>
              <w:left w:val="single" w:sz="7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4529E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9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:00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4529E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9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:10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8067B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0:10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2B4DB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Otázky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k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tématů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m</w:t>
            </w:r>
            <w:proofErr w:type="spellEnd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probíraným</w:t>
            </w:r>
            <w:proofErr w:type="spellEnd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1. den, </w:t>
            </w:r>
            <w:proofErr w:type="spellStart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diskuse</w:t>
            </w:r>
            <w:proofErr w:type="spellEnd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8067BB" w:rsidRPr="00D94E9E" w:rsidTr="00630FF6">
        <w:tc>
          <w:tcPr>
            <w:tcW w:w="959" w:type="dxa"/>
            <w:tcBorders>
              <w:top w:val="single" w:sz="8" w:space="0" w:color="auto"/>
              <w:left w:val="single" w:sz="7" w:space="0" w:color="auto"/>
              <w:bottom w:val="single" w:sz="7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4529E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9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:10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7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4529E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11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:00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7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8067B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1:50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7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8067BB" w:rsidP="008067B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Vydané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fa</w:t>
            </w:r>
            <w:r w:rsidR="006F351E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ktury</w:t>
            </w:r>
            <w:proofErr w:type="spellEnd"/>
            <w:r w:rsidR="006F351E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a </w:t>
            </w:r>
            <w:proofErr w:type="spellStart"/>
            <w:r w:rsidR="006F351E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vydané</w:t>
            </w:r>
            <w:proofErr w:type="spellEnd"/>
            <w:r w:rsidR="006F351E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F351E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zálohové</w:t>
            </w:r>
            <w:proofErr w:type="spellEnd"/>
            <w:r w:rsidR="006F351E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F351E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faktury</w:t>
            </w:r>
            <w:proofErr w:type="spellEnd"/>
            <w:r w:rsidR="00D94E9E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,</w:t>
            </w:r>
            <w:r w:rsidR="006F351E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F351E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Ostatní</w:t>
            </w:r>
            <w:proofErr w:type="spellEnd"/>
            <w:r w:rsidR="006F351E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F351E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pohledávky</w:t>
            </w:r>
            <w:proofErr w:type="spellEnd"/>
            <w:r w:rsidR="00D94E9E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,</w:t>
            </w:r>
            <w:r w:rsidR="006F351E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F351E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Přijaté</w:t>
            </w:r>
            <w:proofErr w:type="spellEnd"/>
            <w:r w:rsidR="006F351E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F351E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faktury</w:t>
            </w:r>
            <w:proofErr w:type="spellEnd"/>
            <w:r w:rsidR="006F351E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="006F351E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př</w:t>
            </w: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ijaté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zálohové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8067BB" w:rsidRPr="00D94E9E" w:rsidTr="00630FF6">
        <w:tc>
          <w:tcPr>
            <w:tcW w:w="959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4529E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11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:00 </w:t>
            </w:r>
          </w:p>
        </w:tc>
        <w:tc>
          <w:tcPr>
            <w:tcW w:w="992" w:type="dxa"/>
            <w:tcBorders>
              <w:top w:val="single" w:sz="7" w:space="0" w:color="auto"/>
              <w:left w:val="single" w:sz="8" w:space="0" w:color="auto"/>
              <w:bottom w:val="single" w:sz="7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4529E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11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:15 </w:t>
            </w:r>
          </w:p>
        </w:tc>
        <w:tc>
          <w:tcPr>
            <w:tcW w:w="1134" w:type="dxa"/>
            <w:tcBorders>
              <w:top w:val="single" w:sz="7" w:space="0" w:color="auto"/>
              <w:left w:val="single" w:sz="8" w:space="0" w:color="auto"/>
              <w:bottom w:val="single" w:sz="7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8067B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0:15 </w:t>
            </w:r>
          </w:p>
        </w:tc>
        <w:tc>
          <w:tcPr>
            <w:tcW w:w="5528" w:type="dxa"/>
            <w:tcBorders>
              <w:top w:val="single" w:sz="7" w:space="0" w:color="auto"/>
              <w:left w:val="single" w:sz="8" w:space="0" w:color="auto"/>
              <w:bottom w:val="single" w:sz="7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6F351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Př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estávka</w:t>
            </w:r>
            <w:proofErr w:type="spellEnd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8067BB" w:rsidRPr="00D94E9E" w:rsidTr="00630FF6">
        <w:tc>
          <w:tcPr>
            <w:tcW w:w="959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4529E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11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:15 </w:t>
            </w:r>
          </w:p>
        </w:tc>
        <w:tc>
          <w:tcPr>
            <w:tcW w:w="992" w:type="dxa"/>
            <w:tcBorders>
              <w:top w:val="single" w:sz="7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4529E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13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:00 </w:t>
            </w:r>
          </w:p>
        </w:tc>
        <w:tc>
          <w:tcPr>
            <w:tcW w:w="1134" w:type="dxa"/>
            <w:tcBorders>
              <w:top w:val="single" w:sz="7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8067B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1:45 </w:t>
            </w:r>
          </w:p>
        </w:tc>
        <w:tc>
          <w:tcPr>
            <w:tcW w:w="5528" w:type="dxa"/>
            <w:tcBorders>
              <w:top w:val="single" w:sz="7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6F351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Způsoby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zaúčtování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dokladů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Banka a </w:t>
            </w:r>
            <w:proofErr w:type="spellStart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Pokladna</w:t>
            </w:r>
            <w:proofErr w:type="spellEnd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- </w:t>
            </w:r>
            <w:proofErr w:type="spellStart"/>
            <w:r w:rsidR="00630FF6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likvidace</w:t>
            </w:r>
            <w:proofErr w:type="spellEnd"/>
            <w:r w:rsidR="00630FF6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630FF6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pohledávek</w:t>
            </w:r>
            <w:proofErr w:type="spellEnd"/>
            <w:r w:rsidR="00630FF6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a </w:t>
            </w:r>
            <w:proofErr w:type="spellStart"/>
            <w:r w:rsidR="00630FF6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závazků</w:t>
            </w:r>
            <w:proofErr w:type="spellEnd"/>
            <w:r w:rsidR="00630FF6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I</w:t>
            </w: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nterní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doklady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a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vzájemné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zápoč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ty</w:t>
            </w:r>
            <w:proofErr w:type="spellEnd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8067BB" w:rsidRPr="00D94E9E" w:rsidTr="00630FF6">
        <w:tc>
          <w:tcPr>
            <w:tcW w:w="959" w:type="dxa"/>
            <w:tcBorders>
              <w:top w:val="single" w:sz="8" w:space="0" w:color="auto"/>
              <w:left w:val="single" w:sz="7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4529E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13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:00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4529E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13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:45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8067B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0:45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6F351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0bě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d </w:t>
            </w:r>
          </w:p>
        </w:tc>
      </w:tr>
      <w:tr w:rsidR="008067BB" w:rsidRPr="00D94E9E" w:rsidTr="00630FF6">
        <w:tc>
          <w:tcPr>
            <w:tcW w:w="959" w:type="dxa"/>
            <w:tcBorders>
              <w:top w:val="single" w:sz="8" w:space="0" w:color="auto"/>
              <w:left w:val="single" w:sz="7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4529E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13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:45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4529E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15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:15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8067B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1:30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6F351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Evidence DH a</w:t>
            </w:r>
            <w:r w:rsidR="00D94E9E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NM a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odpisování</w:t>
            </w:r>
            <w:proofErr w:type="spellEnd"/>
            <w:r w:rsidR="00D94E9E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,</w:t>
            </w: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Karta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zamě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stnance</w:t>
            </w:r>
            <w:proofErr w:type="spellEnd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8067BB" w:rsidRPr="00D94E9E" w:rsidTr="00630FF6">
        <w:tc>
          <w:tcPr>
            <w:tcW w:w="959" w:type="dxa"/>
            <w:tcBorders>
              <w:top w:val="single" w:sz="8" w:space="0" w:color="auto"/>
              <w:left w:val="single" w:sz="7" w:space="0" w:color="auto"/>
              <w:bottom w:val="single" w:sz="7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4529E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15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:15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7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4529E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15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:30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7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8067B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0:15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7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6F351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Př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estávka</w:t>
            </w:r>
            <w:proofErr w:type="spellEnd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8067BB" w:rsidRPr="00D94E9E" w:rsidTr="00630FF6">
        <w:tblPrEx>
          <w:tblBorders>
            <w:top w:val="nil"/>
          </w:tblBorders>
        </w:tblPrEx>
        <w:tc>
          <w:tcPr>
            <w:tcW w:w="959" w:type="dxa"/>
            <w:tcBorders>
              <w:top w:val="single" w:sz="7" w:space="0" w:color="auto"/>
              <w:left w:val="single" w:sz="7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4529E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15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:30 </w:t>
            </w:r>
          </w:p>
        </w:tc>
        <w:tc>
          <w:tcPr>
            <w:tcW w:w="992" w:type="dxa"/>
            <w:tcBorders>
              <w:top w:val="single" w:sz="7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4529E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17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:00 </w:t>
            </w:r>
          </w:p>
        </w:tc>
        <w:tc>
          <w:tcPr>
            <w:tcW w:w="1134" w:type="dxa"/>
            <w:tcBorders>
              <w:top w:val="single" w:sz="7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8067BB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1:30 </w:t>
            </w:r>
          </w:p>
        </w:tc>
        <w:tc>
          <w:tcPr>
            <w:tcW w:w="5528" w:type="dxa"/>
            <w:tcBorders>
              <w:top w:val="single" w:sz="7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8067BB" w:rsidRPr="00D94E9E" w:rsidRDefault="006F351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" w:hAnsi="Times" w:cs="Times"/>
                <w:sz w:val="20"/>
                <w:szCs w:val="20"/>
                <w:lang w:val="en-US" w:eastAsia="en-US"/>
              </w:rPr>
            </w:pP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Skladová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karta</w:t>
            </w:r>
            <w:proofErr w:type="spellEnd"/>
            <w:r w:rsidR="00D94E9E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,</w:t>
            </w:r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Tiskové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sestavy</w:t>
            </w:r>
            <w:proofErr w:type="spellEnd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v </w:t>
            </w:r>
            <w:proofErr w:type="spellStart"/>
            <w:r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úč</w:t>
            </w:r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etním</w:t>
            </w:r>
            <w:proofErr w:type="spellEnd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>deníku</w:t>
            </w:r>
            <w:proofErr w:type="spellEnd"/>
            <w:r w:rsidR="008067BB" w:rsidRPr="00D94E9E">
              <w:rPr>
                <w:rFonts w:ascii="Times" w:hAnsi="Times" w:cs="Times"/>
                <w:sz w:val="20"/>
                <w:szCs w:val="20"/>
                <w:lang w:val="en-US" w:eastAsia="en-US"/>
              </w:rPr>
              <w:t xml:space="preserve"> </w:t>
            </w:r>
          </w:p>
        </w:tc>
      </w:tr>
    </w:tbl>
    <w:p w:rsidR="008067BB" w:rsidRPr="00D94E9E" w:rsidRDefault="008067BB" w:rsidP="002A7C99">
      <w:pPr>
        <w:spacing w:line="360" w:lineRule="auto"/>
        <w:rPr>
          <w:sz w:val="20"/>
          <w:szCs w:val="20"/>
        </w:rPr>
      </w:pPr>
    </w:p>
    <w:sectPr w:rsidR="008067BB" w:rsidRPr="00D94E9E" w:rsidSect="008713F8">
      <w:headerReference w:type="default" r:id="rId8"/>
      <w:pgSz w:w="11906" w:h="16838"/>
      <w:pgMar w:top="2696" w:right="1417" w:bottom="1417" w:left="1417" w:header="708" w:footer="708" w:gutter="0"/>
      <w:pgBorders>
        <w:top w:val="single" w:sz="36" w:space="1" w:color="D99594"/>
        <w:left w:val="single" w:sz="36" w:space="4" w:color="D99594"/>
        <w:bottom w:val="single" w:sz="36" w:space="1" w:color="D99594"/>
        <w:right w:val="single" w:sz="36" w:space="4" w:color="D9959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B99" w:rsidRDefault="00145B99">
      <w:r>
        <w:separator/>
      </w:r>
    </w:p>
  </w:endnote>
  <w:endnote w:type="continuationSeparator" w:id="0">
    <w:p w:rsidR="00145B99" w:rsidRDefault="00145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B99" w:rsidRDefault="00145B99">
      <w:r>
        <w:separator/>
      </w:r>
    </w:p>
  </w:footnote>
  <w:footnote w:type="continuationSeparator" w:id="0">
    <w:p w:rsidR="00145B99" w:rsidRDefault="00145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51E" w:rsidRDefault="00145B99">
    <w:pPr>
      <w:pStyle w:val="Zhlav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198pt;margin-top:.4pt;width:261pt;height:1in;z-index:251658752" filled="f" stroked="f">
          <v:textbox style="mso-next-textbox:#_x0000_s2057" inset=",.3mm,0">
            <w:txbxContent>
              <w:p w:rsidR="001E425D" w:rsidRDefault="001E425D" w:rsidP="001E425D">
                <w:pPr>
                  <w:pStyle w:val="BasicParagraph"/>
                  <w:spacing w:line="40" w:lineRule="atLeast"/>
                  <w:jc w:val="center"/>
                  <w:rPr>
                    <w:rFonts w:ascii="Calibri" w:hAnsi="Calibri" w:cs="Calibri"/>
                    <w:b/>
                    <w:bCs/>
                    <w:color w:val="B62933"/>
                    <w:sz w:val="18"/>
                    <w:szCs w:val="18"/>
                    <w:lang w:val="cs-CZ"/>
                  </w:rPr>
                </w:pPr>
              </w:p>
              <w:p w:rsidR="006F351E" w:rsidRPr="0027523A" w:rsidRDefault="006F351E" w:rsidP="001E425D">
                <w:pPr>
                  <w:pStyle w:val="BasicParagraph"/>
                  <w:spacing w:line="40" w:lineRule="atLeast"/>
                  <w:jc w:val="center"/>
                  <w:rPr>
                    <w:rFonts w:ascii="Calibri" w:hAnsi="Calibri" w:cs="Calibri"/>
                    <w:b/>
                    <w:bCs/>
                    <w:color w:val="B62933"/>
                    <w:sz w:val="18"/>
                    <w:szCs w:val="18"/>
                    <w:lang w:val="cs-CZ"/>
                  </w:rPr>
                </w:pPr>
                <w:r>
                  <w:rPr>
                    <w:rFonts w:ascii="Calibri" w:hAnsi="Calibri" w:cs="Calibri"/>
                    <w:b/>
                    <w:bCs/>
                    <w:color w:val="B62933"/>
                    <w:sz w:val="18"/>
                    <w:szCs w:val="18"/>
                    <w:lang w:val="cs-CZ"/>
                  </w:rPr>
                  <w:t>Katedra obchodu a financí</w:t>
                </w:r>
              </w:p>
              <w:p w:rsidR="006F351E" w:rsidRPr="0027523A" w:rsidRDefault="006F351E" w:rsidP="001E425D">
                <w:pPr>
                  <w:pStyle w:val="BasicParagraph"/>
                  <w:spacing w:line="40" w:lineRule="atLeast"/>
                  <w:jc w:val="center"/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</w:pPr>
                <w:proofErr w:type="spellStart"/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>Česká</w:t>
                </w:r>
                <w:proofErr w:type="spellEnd"/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 xml:space="preserve"> </w:t>
                </w:r>
                <w:proofErr w:type="spellStart"/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>zemědělská</w:t>
                </w:r>
                <w:proofErr w:type="spellEnd"/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 xml:space="preserve"> </w:t>
                </w:r>
                <w:proofErr w:type="spellStart"/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>univerzita</w:t>
                </w:r>
                <w:proofErr w:type="spellEnd"/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 xml:space="preserve"> v </w:t>
                </w:r>
                <w:proofErr w:type="spellStart"/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>Praze</w:t>
                </w:r>
                <w:proofErr w:type="spellEnd"/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 xml:space="preserve">, </w:t>
                </w:r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br/>
                </w:r>
                <w:proofErr w:type="spellStart"/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>Kamýcká</w:t>
                </w:r>
                <w:proofErr w:type="spellEnd"/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 xml:space="preserve"> 129, 165 </w:t>
                </w:r>
                <w:proofErr w:type="gramStart"/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>21  Praha</w:t>
                </w:r>
                <w:proofErr w:type="gramEnd"/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 xml:space="preserve"> 6 - </w:t>
                </w:r>
                <w:proofErr w:type="spellStart"/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>Suchdol</w:t>
                </w:r>
                <w:proofErr w:type="spellEnd"/>
              </w:p>
              <w:p w:rsidR="006F351E" w:rsidRPr="0027523A" w:rsidRDefault="006F351E" w:rsidP="001E425D">
                <w:pPr>
                  <w:pStyle w:val="BasicParagraph"/>
                  <w:spacing w:line="40" w:lineRule="atLeast"/>
                  <w:ind w:left="708" w:firstLine="708"/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</w:pPr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>Tel.: +420 224 38</w:t>
                </w:r>
                <w:r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>2 368,</w:t>
                </w:r>
              </w:p>
              <w:p w:rsidR="006F351E" w:rsidRPr="0027523A" w:rsidRDefault="006F351E" w:rsidP="001E425D">
                <w:pPr>
                  <w:pStyle w:val="BasicParagraph"/>
                  <w:spacing w:line="40" w:lineRule="atLeast"/>
                  <w:jc w:val="center"/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</w:pPr>
                <w:proofErr w:type="gramStart"/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>e-mail</w:t>
                </w:r>
                <w:proofErr w:type="gramEnd"/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 xml:space="preserve">: </w:t>
                </w:r>
                <w:r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>cermakovah@pef.cz</w:t>
                </w:r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>u.cz, www.</w:t>
                </w:r>
                <w:r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>pef.</w:t>
                </w:r>
                <w:r w:rsidRPr="0027523A">
                  <w:rPr>
                    <w:rFonts w:ascii="Calibri" w:hAnsi="Calibri" w:cs="Calibri"/>
                    <w:color w:val="B62933"/>
                    <w:sz w:val="18"/>
                    <w:szCs w:val="18"/>
                  </w:rPr>
                  <w:t>czu.cz</w:t>
                </w:r>
              </w:p>
              <w:p w:rsidR="006F351E" w:rsidRPr="0027523A" w:rsidRDefault="006F351E" w:rsidP="0027523A">
                <w:pPr>
                  <w:spacing w:line="40" w:lineRule="atLeast"/>
                  <w:jc w:val="right"/>
                  <w:rPr>
                    <w:color w:val="B62933"/>
                    <w:sz w:val="18"/>
                    <w:szCs w:val="18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60" type="#_x0000_t202" style="position:absolute;margin-left:-15.95pt;margin-top:9.4pt;width:213.95pt;height:66.85pt;z-index:251656704;mso-wrap-style:none" filled="f" stroked="f">
          <v:textbox style="mso-next-textbox:#_x0000_s2060;mso-fit-shape-to-text:t">
            <w:txbxContent>
              <w:p w:rsidR="006F351E" w:rsidRDefault="00C60C17">
                <w:r>
                  <w:rPr>
                    <w:noProof/>
                  </w:rPr>
                  <w:drawing>
                    <wp:inline distT="0" distB="0" distL="0" distR="0">
                      <wp:extent cx="2733675" cy="828675"/>
                      <wp:effectExtent l="19050" t="0" r="9525" b="0"/>
                      <wp:docPr id="1" name="obrázek 1" descr="PEF_CZ_CZU_cervena_1000x300x300dpi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PEF_CZ_CZU_cervena_1000x300x300dpi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33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 w:rsidR="006F351E" w:rsidRDefault="006F351E">
    <w:pPr>
      <w:pStyle w:val="Zhlav"/>
    </w:pPr>
  </w:p>
  <w:p w:rsidR="006F351E" w:rsidRDefault="00145B99">
    <w:pPr>
      <w:pStyle w:val="Zhlav"/>
    </w:pPr>
    <w:r>
      <w:rPr>
        <w:noProof/>
      </w:rPr>
      <w:pict>
        <v:line id="_x0000_s2051" style="position:absolute;z-index:251657728" from="0,44.8pt" to="459pt,44.8pt" strokecolor="#b62933" strokeweight="2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6D6C3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C36A1C"/>
    <w:multiLevelType w:val="hybridMultilevel"/>
    <w:tmpl w:val="0E960A04"/>
    <w:lvl w:ilvl="0" w:tplc="ED6E5AE4">
      <w:start w:val="1"/>
      <w:numFmt w:val="bullet"/>
      <w:lvlText w:val=""/>
      <w:lvlJc w:val="left"/>
      <w:pPr>
        <w:ind w:left="720" w:hanging="6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64A1B"/>
    <w:multiLevelType w:val="hybridMultilevel"/>
    <w:tmpl w:val="B75AA9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1">
      <o:colormru v:ext="edit" colors="#e8952e,#4b9746,#0295a0,#f15622,#673213,#b62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1E7E"/>
    <w:rsid w:val="000A1759"/>
    <w:rsid w:val="001111F9"/>
    <w:rsid w:val="00145B99"/>
    <w:rsid w:val="0017591F"/>
    <w:rsid w:val="001E425D"/>
    <w:rsid w:val="001F6015"/>
    <w:rsid w:val="00203887"/>
    <w:rsid w:val="0027523A"/>
    <w:rsid w:val="0027667A"/>
    <w:rsid w:val="00277FA7"/>
    <w:rsid w:val="00290B27"/>
    <w:rsid w:val="002A7C99"/>
    <w:rsid w:val="002B4DB6"/>
    <w:rsid w:val="002F6870"/>
    <w:rsid w:val="00425A8D"/>
    <w:rsid w:val="00445B2D"/>
    <w:rsid w:val="004529E4"/>
    <w:rsid w:val="00480373"/>
    <w:rsid w:val="004D1E7E"/>
    <w:rsid w:val="004E643C"/>
    <w:rsid w:val="0051779A"/>
    <w:rsid w:val="00553A13"/>
    <w:rsid w:val="00592156"/>
    <w:rsid w:val="005F24A7"/>
    <w:rsid w:val="00630FF6"/>
    <w:rsid w:val="00652C50"/>
    <w:rsid w:val="00666309"/>
    <w:rsid w:val="006E06C4"/>
    <w:rsid w:val="006F1590"/>
    <w:rsid w:val="006F351E"/>
    <w:rsid w:val="00703088"/>
    <w:rsid w:val="00726967"/>
    <w:rsid w:val="0073055C"/>
    <w:rsid w:val="007655C5"/>
    <w:rsid w:val="00774D44"/>
    <w:rsid w:val="00785EE0"/>
    <w:rsid w:val="007B1464"/>
    <w:rsid w:val="008067BB"/>
    <w:rsid w:val="0081492E"/>
    <w:rsid w:val="00826DBF"/>
    <w:rsid w:val="008713F8"/>
    <w:rsid w:val="00932C42"/>
    <w:rsid w:val="00967E1D"/>
    <w:rsid w:val="009863EF"/>
    <w:rsid w:val="00987529"/>
    <w:rsid w:val="009D392D"/>
    <w:rsid w:val="009F3ED3"/>
    <w:rsid w:val="00AA03B4"/>
    <w:rsid w:val="00AD7376"/>
    <w:rsid w:val="00B547A1"/>
    <w:rsid w:val="00B60052"/>
    <w:rsid w:val="00BA3B49"/>
    <w:rsid w:val="00C60C17"/>
    <w:rsid w:val="00C90D30"/>
    <w:rsid w:val="00CA5959"/>
    <w:rsid w:val="00D94E9E"/>
    <w:rsid w:val="00DA54A1"/>
    <w:rsid w:val="00DC3B7E"/>
    <w:rsid w:val="00DF7A53"/>
    <w:rsid w:val="00E83016"/>
    <w:rsid w:val="00EB1B4E"/>
    <w:rsid w:val="00F44729"/>
    <w:rsid w:val="00F5372D"/>
    <w:rsid w:val="00F7471C"/>
    <w:rsid w:val="00F8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>
      <o:colormru v:ext="edit" colors="#e8952e,#4b9746,#0295a0,#f15622,#673213,#b62933"/>
    </o:shapedefaults>
    <o:shapelayout v:ext="edit">
      <o:idmap v:ext="edit" data="1"/>
    </o:shapelayout>
  </w:shapeDefaults>
  <w:decimalSymbol w:val=","/>
  <w:listSeparator w:val=";"/>
  <w15:docId w15:val="{75EE770B-BF11-40D3-AE7F-3799F9DE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D1E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D1E7E"/>
    <w:pPr>
      <w:tabs>
        <w:tab w:val="center" w:pos="4536"/>
        <w:tab w:val="right" w:pos="9072"/>
      </w:tabs>
    </w:pPr>
  </w:style>
  <w:style w:type="paragraph" w:customStyle="1" w:styleId="BasicParagraph">
    <w:name w:val="[Basic Paragraph]"/>
    <w:basedOn w:val="Normln"/>
    <w:rsid w:val="004D1E7E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styleId="Textpoznpodarou">
    <w:name w:val="footnote text"/>
    <w:basedOn w:val="Normln"/>
    <w:link w:val="TextpoznpodarouChar"/>
    <w:rsid w:val="00967E1D"/>
  </w:style>
  <w:style w:type="character" w:customStyle="1" w:styleId="TextpoznpodarouChar">
    <w:name w:val="Text pozn. pod čarou Char"/>
    <w:link w:val="Textpoznpodarou"/>
    <w:rsid w:val="00967E1D"/>
    <w:rPr>
      <w:sz w:val="24"/>
      <w:szCs w:val="24"/>
      <w:lang w:eastAsia="cs-CZ"/>
    </w:rPr>
  </w:style>
  <w:style w:type="character" w:styleId="Znakapoznpodarou">
    <w:name w:val="footnote reference"/>
    <w:rsid w:val="00967E1D"/>
    <w:rPr>
      <w:vertAlign w:val="superscript"/>
    </w:rPr>
  </w:style>
  <w:style w:type="character" w:styleId="Hypertextovodkaz">
    <w:name w:val="Hyperlink"/>
    <w:rsid w:val="002B4DB6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F81C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81C1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94E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4322C3-317D-4992-8134-91353DBA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Text</vt:lpstr>
      <vt:lpstr>Text</vt:lpstr>
    </vt:vector>
  </TitlesOfParts>
  <Company/>
  <LinksUpToDate>false</LinksUpToDate>
  <CharactersWithSpaces>1339</CharactersWithSpaces>
  <SharedDoc>false</SharedDoc>
  <HLinks>
    <vt:vector size="6" baseType="variant">
      <vt:variant>
        <vt:i4>7012370</vt:i4>
      </vt:variant>
      <vt:variant>
        <vt:i4>0</vt:i4>
      </vt:variant>
      <vt:variant>
        <vt:i4>0</vt:i4>
      </vt:variant>
      <vt:variant>
        <vt:i4>5</vt:i4>
      </vt:variant>
      <vt:variant>
        <vt:lpwstr>mailto:buchelova@pef.czu.cz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subject/>
  <dc:creator>Michal</dc:creator>
  <cp:keywords/>
  <dc:description/>
  <cp:lastModifiedBy>pc</cp:lastModifiedBy>
  <cp:revision>8</cp:revision>
  <cp:lastPrinted>2016-04-12T11:44:00Z</cp:lastPrinted>
  <dcterms:created xsi:type="dcterms:W3CDTF">2016-02-24T07:47:00Z</dcterms:created>
  <dcterms:modified xsi:type="dcterms:W3CDTF">2016-04-12T11:45:00Z</dcterms:modified>
</cp:coreProperties>
</file>